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60BB" w:rsidRPr="000C60BB" w:rsidRDefault="000C60BB" w:rsidP="000C60BB">
      <w:pPr>
        <w:pStyle w:val="1"/>
        <w:jc w:val="center"/>
        <w:rPr>
          <w:sz w:val="28"/>
          <w:szCs w:val="28"/>
        </w:rPr>
      </w:pPr>
      <w:r w:rsidRPr="000C60BB">
        <w:rPr>
          <w:sz w:val="28"/>
          <w:szCs w:val="28"/>
        </w:rPr>
        <w:t>12</w:t>
      </w:r>
      <w:r w:rsidRPr="000C60BB">
        <w:rPr>
          <w:sz w:val="28"/>
          <w:szCs w:val="28"/>
        </w:rPr>
        <w:t xml:space="preserve"> Усилители постоянного тока</w:t>
      </w:r>
    </w:p>
    <w:p w:rsidR="000C60BB" w:rsidRDefault="000C60BB" w:rsidP="000C60BB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0C60BB">
        <w:rPr>
          <w:sz w:val="28"/>
          <w:szCs w:val="28"/>
        </w:rPr>
        <w:t xml:space="preserve">Усилитель называют усилителем постоянного тока (УПТ), если он может усиливать постоянные и медленно изменяющиеся сигналы. Такой усилитель можно использовать и для усиления переменных сигналов. </w:t>
      </w:r>
    </w:p>
    <w:p w:rsidR="000C60BB" w:rsidRPr="000C60BB" w:rsidRDefault="000C60BB" w:rsidP="000C60BB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0C60BB">
        <w:rPr>
          <w:sz w:val="28"/>
          <w:szCs w:val="28"/>
        </w:rPr>
        <w:t xml:space="preserve">Для того чтобы постоянные или медленно изменяющиеся сигналы могли быть переданы с входа усилителя на его выход, должны использоваться только гальванические связи между отдельными частями усилителя или эти сигналы должны быть преобразованы в переменные. Полученные переменные сигналы могут быть усилены с помощью усилителей переменного тока, в которых гальванические связи разорваны с помощью конденсаторов или трансформаторов. После усиления переменные сигналы должны быть преобразованы </w:t>
      </w:r>
      <w:proofErr w:type="gramStart"/>
      <w:r w:rsidRPr="000C60BB">
        <w:rPr>
          <w:sz w:val="28"/>
          <w:szCs w:val="28"/>
        </w:rPr>
        <w:t>в</w:t>
      </w:r>
      <w:proofErr w:type="gramEnd"/>
      <w:r w:rsidRPr="000C60BB">
        <w:rPr>
          <w:sz w:val="28"/>
          <w:szCs w:val="28"/>
        </w:rPr>
        <w:t xml:space="preserve"> постоянные или медленно изменяющиеся.</w:t>
      </w:r>
    </w:p>
    <w:p w:rsidR="000C60BB" w:rsidRPr="000C60BB" w:rsidRDefault="000C60BB" w:rsidP="000C60BB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0C60BB">
        <w:rPr>
          <w:sz w:val="28"/>
          <w:szCs w:val="28"/>
        </w:rPr>
        <w:t xml:space="preserve">Характерным свойством УПТ является дрейф нуля. Под дрейфом нуля понимают самопроизвольное изменение выходного напряжения при </w:t>
      </w:r>
      <w:proofErr w:type="gramStart"/>
      <w:r w:rsidRPr="000C60BB">
        <w:rPr>
          <w:sz w:val="28"/>
          <w:szCs w:val="28"/>
        </w:rPr>
        <w:t>неизменном</w:t>
      </w:r>
      <w:proofErr w:type="gramEnd"/>
      <w:r w:rsidRPr="000C60BB">
        <w:rPr>
          <w:sz w:val="28"/>
          <w:szCs w:val="28"/>
        </w:rPr>
        <w:t xml:space="preserve"> нулевом входном под действием влияния внешней среды (изменений температуры, питающего напряжения, старения электронных элементов).</w:t>
      </w:r>
    </w:p>
    <w:p w:rsidR="000C60BB" w:rsidRPr="000C60BB" w:rsidRDefault="000C60BB" w:rsidP="000C60BB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0C60BB">
        <w:rPr>
          <w:sz w:val="28"/>
          <w:szCs w:val="28"/>
        </w:rPr>
        <w:t>Основными методами снижения дрейфа являются жесткая стабилизация источников питания усилителей, использование отрицательных обратных связей, применение балансных компенсационных схем УПТ, использование элементов с нелинейной зависимостью параметров от температуры.</w:t>
      </w:r>
    </w:p>
    <w:p w:rsidR="000C60BB" w:rsidRDefault="000C60BB" w:rsidP="000C60BB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0C60BB">
        <w:rPr>
          <w:sz w:val="28"/>
          <w:szCs w:val="28"/>
        </w:rPr>
        <w:t>Для устранения отмеченных недостатков УПТ строят в виде параллельно-балансных каскадов, представляющих собой сбалансированный мост, который можно назвать дифференциальным усилителем.</w:t>
      </w:r>
    </w:p>
    <w:p w:rsidR="000C60BB" w:rsidRPr="000C60BB" w:rsidRDefault="000C60BB" w:rsidP="000C60BB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0C60BB">
        <w:rPr>
          <w:sz w:val="28"/>
          <w:szCs w:val="28"/>
        </w:rPr>
        <w:t>Схема дифференциального усилителя представлена на рис. 1</w:t>
      </w:r>
      <w:r>
        <w:rPr>
          <w:sz w:val="28"/>
          <w:szCs w:val="28"/>
        </w:rPr>
        <w:t>2</w:t>
      </w:r>
      <w:r w:rsidRPr="000C60BB">
        <w:rPr>
          <w:sz w:val="28"/>
          <w:szCs w:val="28"/>
        </w:rPr>
        <w:t>.1.</w:t>
      </w:r>
      <w:r w:rsidRPr="000C60BB">
        <w:rPr>
          <w:sz w:val="28"/>
          <w:szCs w:val="28"/>
        </w:rPr>
        <w:t xml:space="preserve"> </w:t>
      </w:r>
      <w:r w:rsidRPr="000C60BB">
        <w:rPr>
          <w:sz w:val="28"/>
          <w:szCs w:val="28"/>
        </w:rPr>
        <w:t xml:space="preserve">Основная идея, реализованная в дифференциальном каскаде, состоит в использовании в одном целом двух совершенно одинаковых половин. Это приводит к тому, что выходное напряжение </w:t>
      </w:r>
      <w:proofErr w:type="spellStart"/>
      <w:r w:rsidRPr="000C60BB">
        <w:rPr>
          <w:i/>
          <w:iCs/>
          <w:sz w:val="28"/>
          <w:szCs w:val="28"/>
        </w:rPr>
        <w:t>u</w:t>
      </w:r>
      <w:r w:rsidRPr="000C60BB">
        <w:rPr>
          <w:i/>
          <w:iCs/>
          <w:sz w:val="28"/>
          <w:szCs w:val="28"/>
          <w:vertAlign w:val="subscript"/>
        </w:rPr>
        <w:t>вых</w:t>
      </w:r>
      <w:proofErr w:type="gramStart"/>
      <w:r w:rsidRPr="000C60BB">
        <w:rPr>
          <w:i/>
          <w:iCs/>
          <w:sz w:val="28"/>
          <w:szCs w:val="28"/>
          <w:vertAlign w:val="subscript"/>
        </w:rPr>
        <w:t>.д</w:t>
      </w:r>
      <w:proofErr w:type="gramEnd"/>
      <w:r w:rsidRPr="000C60BB">
        <w:rPr>
          <w:i/>
          <w:iCs/>
          <w:sz w:val="28"/>
          <w:szCs w:val="28"/>
          <w:vertAlign w:val="subscript"/>
        </w:rPr>
        <w:t>иф</w:t>
      </w:r>
      <w:proofErr w:type="spellEnd"/>
      <w:r w:rsidRPr="000C60BB">
        <w:rPr>
          <w:sz w:val="28"/>
          <w:szCs w:val="28"/>
        </w:rPr>
        <w:t xml:space="preserve"> очень слабо зависит от входного синфазного напряжения и практически определяется только </w:t>
      </w:r>
      <w:proofErr w:type="spellStart"/>
      <w:r w:rsidRPr="000C60BB">
        <w:rPr>
          <w:i/>
          <w:iCs/>
          <w:sz w:val="28"/>
          <w:szCs w:val="28"/>
        </w:rPr>
        <w:t>u</w:t>
      </w:r>
      <w:r w:rsidRPr="000C60BB">
        <w:rPr>
          <w:i/>
          <w:iCs/>
          <w:sz w:val="28"/>
          <w:szCs w:val="28"/>
          <w:vertAlign w:val="subscript"/>
        </w:rPr>
        <w:t>вх.диф</w:t>
      </w:r>
      <w:proofErr w:type="spellEnd"/>
      <w:r w:rsidRPr="000C60BB">
        <w:rPr>
          <w:sz w:val="28"/>
          <w:szCs w:val="28"/>
        </w:rPr>
        <w:t>.</w:t>
      </w:r>
    </w:p>
    <w:p w:rsidR="000C60BB" w:rsidRDefault="000C60BB" w:rsidP="000C60BB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0C60BB">
        <w:rPr>
          <w:sz w:val="28"/>
          <w:szCs w:val="28"/>
        </w:rPr>
        <w:t>Дифференциальное входное напряжение определяется выражением</w:t>
      </w:r>
    </w:p>
    <w:p w:rsidR="000C60BB" w:rsidRPr="000C60BB" w:rsidRDefault="000C60BB" w:rsidP="000C60BB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</w:p>
    <w:p w:rsidR="000C60BB" w:rsidRDefault="000C60BB" w:rsidP="000C60BB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0C60BB">
        <w:rPr>
          <w:noProof/>
          <w:sz w:val="28"/>
          <w:szCs w:val="28"/>
        </w:rPr>
        <w:drawing>
          <wp:inline distT="0" distB="0" distL="0" distR="0" wp14:anchorId="04ACE629" wp14:editId="78066B2A">
            <wp:extent cx="1829816" cy="301450"/>
            <wp:effectExtent l="0" t="0" r="0" b="3810"/>
            <wp:docPr id="117" name="Рисунок 117" descr="https://studfiles.net/html/1334/288/html_SeSa2PihvY.rUrG/img-3caVJ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6" descr="https://studfiles.net/html/1334/288/html_SeSa2PihvY.rUrG/img-3caVJ0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6655" cy="3025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C60BB">
        <w:rPr>
          <w:sz w:val="28"/>
          <w:szCs w:val="28"/>
        </w:rPr>
        <w:t>.</w:t>
      </w:r>
    </w:p>
    <w:p w:rsidR="000C60BB" w:rsidRPr="000C60BB" w:rsidRDefault="000C60BB" w:rsidP="000C60BB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</w:p>
    <w:p w:rsidR="000C60BB" w:rsidRDefault="000C60BB" w:rsidP="000C60BB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0C60BB">
        <w:rPr>
          <w:sz w:val="28"/>
          <w:szCs w:val="28"/>
        </w:rPr>
        <w:t xml:space="preserve">Коэффициент усиления по напряжению для дифференциального сигнала </w:t>
      </w:r>
      <w:proofErr w:type="spellStart"/>
      <w:r w:rsidRPr="000C60BB">
        <w:rPr>
          <w:i/>
          <w:iCs/>
          <w:sz w:val="28"/>
          <w:szCs w:val="28"/>
        </w:rPr>
        <w:t>К</w:t>
      </w:r>
      <w:r w:rsidRPr="000C60BB">
        <w:rPr>
          <w:i/>
          <w:iCs/>
          <w:sz w:val="28"/>
          <w:szCs w:val="28"/>
          <w:vertAlign w:val="subscript"/>
        </w:rPr>
        <w:t>диф</w:t>
      </w:r>
      <w:proofErr w:type="spellEnd"/>
      <w:r w:rsidRPr="000C60BB">
        <w:rPr>
          <w:sz w:val="28"/>
          <w:szCs w:val="28"/>
        </w:rPr>
        <w:t xml:space="preserve"> описывается выражением</w:t>
      </w:r>
    </w:p>
    <w:p w:rsidR="000C60BB" w:rsidRDefault="000C60BB" w:rsidP="000C60BB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</w:p>
    <w:p w:rsidR="000C60BB" w:rsidRDefault="000C60BB" w:rsidP="000C60BB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r w:rsidRPr="000C60BB">
        <w:rPr>
          <w:noProof/>
          <w:sz w:val="28"/>
          <w:szCs w:val="28"/>
        </w:rPr>
        <w:drawing>
          <wp:inline distT="0" distB="0" distL="0" distR="0" wp14:anchorId="6D32F2BF" wp14:editId="569788FD">
            <wp:extent cx="2626376" cy="572756"/>
            <wp:effectExtent l="0" t="0" r="2540" b="0"/>
            <wp:docPr id="116" name="Рисунок 116" descr="https://studfiles.net/html/1334/288/html_SeSa2PihvY.rUrG/img-VcXjkP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7" descr="https://studfiles.net/html/1334/288/html_SeSa2PihvY.rUrG/img-VcXjkP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5682" cy="572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C60BB">
        <w:rPr>
          <w:sz w:val="28"/>
          <w:szCs w:val="28"/>
        </w:rPr>
        <w:t>.</w:t>
      </w:r>
    </w:p>
    <w:p w:rsidR="000C60BB" w:rsidRDefault="000C60BB" w:rsidP="000C60BB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</w:p>
    <w:p w:rsidR="000C60BB" w:rsidRPr="000C60BB" w:rsidRDefault="000C60BB" w:rsidP="000C60BB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</w:p>
    <w:p w:rsidR="000C60BB" w:rsidRPr="000C60BB" w:rsidRDefault="000C60BB" w:rsidP="000C60BB">
      <w:pPr>
        <w:pStyle w:val="a3"/>
        <w:spacing w:before="0" w:beforeAutospacing="0" w:after="0" w:afterAutospacing="0"/>
        <w:ind w:firstLine="709"/>
        <w:jc w:val="center"/>
        <w:rPr>
          <w:sz w:val="28"/>
          <w:szCs w:val="28"/>
        </w:rPr>
      </w:pPr>
      <w:r w:rsidRPr="000C60BB">
        <w:rPr>
          <w:noProof/>
          <w:sz w:val="28"/>
          <w:szCs w:val="28"/>
        </w:rPr>
        <w:lastRenderedPageBreak/>
        <w:drawing>
          <wp:inline distT="0" distB="0" distL="0" distR="0" wp14:anchorId="01748CC4" wp14:editId="6F48DE7E">
            <wp:extent cx="4217670" cy="3116580"/>
            <wp:effectExtent l="0" t="0" r="0" b="7620"/>
            <wp:docPr id="118" name="Рисунок 118" descr="https://studfiles.net/html/1334/288/html_SeSa2PihvY.rUrG/img-DxlFZR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5" descr="https://studfiles.net/html/1334/288/html_SeSa2PihvY.rUrG/img-DxlFZR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7670" cy="3116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C60BB" w:rsidRDefault="000C60BB" w:rsidP="000C60BB">
      <w:pPr>
        <w:pStyle w:val="a3"/>
        <w:spacing w:before="0" w:beforeAutospacing="0" w:after="0" w:afterAutospacing="0"/>
        <w:ind w:firstLine="709"/>
        <w:jc w:val="center"/>
        <w:rPr>
          <w:sz w:val="28"/>
          <w:szCs w:val="28"/>
        </w:rPr>
      </w:pPr>
    </w:p>
    <w:p w:rsidR="000C60BB" w:rsidRDefault="000C60BB" w:rsidP="000C60BB">
      <w:pPr>
        <w:pStyle w:val="a3"/>
        <w:spacing w:before="0" w:beforeAutospacing="0" w:after="0" w:afterAutospacing="0"/>
        <w:ind w:firstLine="709"/>
        <w:jc w:val="center"/>
        <w:rPr>
          <w:sz w:val="28"/>
          <w:szCs w:val="28"/>
        </w:rPr>
      </w:pPr>
      <w:r w:rsidRPr="000C60BB">
        <w:rPr>
          <w:sz w:val="28"/>
          <w:szCs w:val="28"/>
        </w:rPr>
        <w:t>Рис. 1</w:t>
      </w:r>
      <w:r>
        <w:rPr>
          <w:sz w:val="28"/>
          <w:szCs w:val="28"/>
        </w:rPr>
        <w:t>2</w:t>
      </w:r>
      <w:r w:rsidRPr="000C60BB">
        <w:rPr>
          <w:sz w:val="28"/>
          <w:szCs w:val="28"/>
        </w:rPr>
        <w:t>.1. Дифференциальный усилитель</w:t>
      </w:r>
    </w:p>
    <w:p w:rsidR="000C60BB" w:rsidRPr="000C60BB" w:rsidRDefault="000C60BB" w:rsidP="000C60BB">
      <w:pPr>
        <w:pStyle w:val="a3"/>
        <w:spacing w:before="0" w:beforeAutospacing="0" w:after="0" w:afterAutospacing="0"/>
        <w:ind w:firstLine="709"/>
        <w:jc w:val="center"/>
        <w:rPr>
          <w:sz w:val="28"/>
          <w:szCs w:val="28"/>
        </w:rPr>
      </w:pPr>
    </w:p>
    <w:p w:rsidR="000C60BB" w:rsidRPr="000C60BB" w:rsidRDefault="000C60BB" w:rsidP="000C60BB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</w:p>
    <w:p w:rsidR="000C60BB" w:rsidRPr="000C60BB" w:rsidRDefault="000C60BB" w:rsidP="000C60BB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  <w:bookmarkStart w:id="0" w:name="_GoBack"/>
      <w:bookmarkEnd w:id="0"/>
      <w:r w:rsidRPr="000C60BB">
        <w:rPr>
          <w:sz w:val="28"/>
          <w:szCs w:val="28"/>
        </w:rPr>
        <w:t xml:space="preserve">Как известно, при увеличении начального тока в цепи эмиттера величина </w:t>
      </w:r>
      <w:proofErr w:type="spellStart"/>
      <w:r w:rsidRPr="000C60BB">
        <w:rPr>
          <w:i/>
          <w:iCs/>
          <w:sz w:val="28"/>
          <w:szCs w:val="28"/>
        </w:rPr>
        <w:t>r</w:t>
      </w:r>
      <w:r w:rsidRPr="000C60BB">
        <w:rPr>
          <w:i/>
          <w:iCs/>
          <w:sz w:val="28"/>
          <w:szCs w:val="28"/>
          <w:vertAlign w:val="subscript"/>
        </w:rPr>
        <w:t>э</w:t>
      </w:r>
      <w:proofErr w:type="spellEnd"/>
      <w:r w:rsidRPr="000C60BB">
        <w:rPr>
          <w:i/>
          <w:iCs/>
          <w:sz w:val="28"/>
          <w:szCs w:val="28"/>
          <w:vertAlign w:val="subscript"/>
        </w:rPr>
        <w:t xml:space="preserve"> </w:t>
      </w:r>
      <w:r w:rsidRPr="000C60BB">
        <w:rPr>
          <w:sz w:val="28"/>
          <w:szCs w:val="28"/>
        </w:rPr>
        <w:t xml:space="preserve">уменьшается, а при уменьшении увеличивается. Поэтому при увеличении тока </w:t>
      </w:r>
      <w:r w:rsidRPr="000C60BB">
        <w:rPr>
          <w:i/>
          <w:iCs/>
          <w:sz w:val="28"/>
          <w:szCs w:val="28"/>
        </w:rPr>
        <w:t>i</w:t>
      </w:r>
      <w:r w:rsidRPr="000C60BB">
        <w:rPr>
          <w:i/>
          <w:iCs/>
          <w:sz w:val="28"/>
          <w:szCs w:val="28"/>
          <w:vertAlign w:val="subscript"/>
        </w:rPr>
        <w:t>0</w:t>
      </w:r>
      <w:r w:rsidRPr="000C60BB">
        <w:rPr>
          <w:sz w:val="28"/>
          <w:szCs w:val="28"/>
        </w:rPr>
        <w:t xml:space="preserve"> коэффициент </w:t>
      </w:r>
      <w:proofErr w:type="spellStart"/>
      <w:r w:rsidRPr="000C60BB">
        <w:rPr>
          <w:i/>
          <w:iCs/>
          <w:sz w:val="28"/>
          <w:szCs w:val="28"/>
        </w:rPr>
        <w:t>К</w:t>
      </w:r>
      <w:r w:rsidRPr="000C60BB">
        <w:rPr>
          <w:i/>
          <w:iCs/>
          <w:sz w:val="28"/>
          <w:szCs w:val="28"/>
          <w:vertAlign w:val="subscript"/>
        </w:rPr>
        <w:t>диф</w:t>
      </w:r>
      <w:proofErr w:type="spellEnd"/>
      <w:r w:rsidRPr="000C60BB">
        <w:rPr>
          <w:sz w:val="28"/>
          <w:szCs w:val="28"/>
        </w:rPr>
        <w:t xml:space="preserve"> увеличивается. Это позволяет изменять коэффициент усиления, изменяя начальный режим работы усилителя.</w:t>
      </w:r>
    </w:p>
    <w:p w:rsidR="000C60BB" w:rsidRPr="000C60BB" w:rsidRDefault="000C60BB" w:rsidP="000C60BB">
      <w:pPr>
        <w:pStyle w:val="a3"/>
        <w:spacing w:before="0" w:beforeAutospacing="0" w:after="0" w:afterAutospacing="0"/>
        <w:ind w:firstLine="709"/>
        <w:jc w:val="both"/>
        <w:rPr>
          <w:sz w:val="28"/>
          <w:szCs w:val="28"/>
        </w:rPr>
      </w:pPr>
    </w:p>
    <w:p w:rsidR="001B3004" w:rsidRPr="000C60BB" w:rsidRDefault="000C60BB" w:rsidP="000C60B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sectPr w:rsidR="001B3004" w:rsidRPr="000C60B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5A8D"/>
    <w:rsid w:val="000B0970"/>
    <w:rsid w:val="000C60BB"/>
    <w:rsid w:val="00483A32"/>
    <w:rsid w:val="004E7D47"/>
    <w:rsid w:val="00553BCC"/>
    <w:rsid w:val="005B7CC1"/>
    <w:rsid w:val="005D5A8D"/>
    <w:rsid w:val="006207D8"/>
    <w:rsid w:val="009569F4"/>
    <w:rsid w:val="009A65D2"/>
    <w:rsid w:val="00A6262B"/>
    <w:rsid w:val="00B07763"/>
    <w:rsid w:val="00CC11F9"/>
    <w:rsid w:val="00D34BF6"/>
    <w:rsid w:val="00E365D3"/>
    <w:rsid w:val="00FA1B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60BB"/>
  </w:style>
  <w:style w:type="paragraph" w:styleId="1">
    <w:name w:val="heading 1"/>
    <w:basedOn w:val="a"/>
    <w:link w:val="10"/>
    <w:uiPriority w:val="9"/>
    <w:qFormat/>
    <w:rsid w:val="000C60B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C60BB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C60BB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0C60B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3">
    <w:name w:val="Normal (Web)"/>
    <w:basedOn w:val="a"/>
    <w:uiPriority w:val="99"/>
    <w:unhideWhenUsed/>
    <w:rsid w:val="000C60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0C60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C60B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60BB"/>
  </w:style>
  <w:style w:type="paragraph" w:styleId="1">
    <w:name w:val="heading 1"/>
    <w:basedOn w:val="a"/>
    <w:link w:val="10"/>
    <w:uiPriority w:val="9"/>
    <w:qFormat/>
    <w:rsid w:val="000C60BB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C60BB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C60BB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0C60BB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3">
    <w:name w:val="Normal (Web)"/>
    <w:basedOn w:val="a"/>
    <w:uiPriority w:val="99"/>
    <w:unhideWhenUsed/>
    <w:rsid w:val="000C60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0C60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C60B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341</Words>
  <Characters>1945</Characters>
  <Application>Microsoft Office Word</Application>
  <DocSecurity>0</DocSecurity>
  <Lines>16</Lines>
  <Paragraphs>4</Paragraphs>
  <ScaleCrop>false</ScaleCrop>
  <Company/>
  <LinksUpToDate>false</LinksUpToDate>
  <CharactersWithSpaces>2282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Аринова</dc:creator>
  <cp:keywords/>
  <dc:description/>
  <cp:lastModifiedBy>Аринова</cp:lastModifiedBy>
  <cp:revision>2</cp:revision>
  <dcterms:created xsi:type="dcterms:W3CDTF">2017-10-22T20:40:00Z</dcterms:created>
  <dcterms:modified xsi:type="dcterms:W3CDTF">2017-10-22T20:43:00Z</dcterms:modified>
</cp:coreProperties>
</file>